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AE" w:rsidRDefault="00075F07">
      <w:pPr>
        <w:rPr>
          <w:b/>
          <w:u w:val="single"/>
          <w:lang w:val="en-US"/>
        </w:rPr>
      </w:pPr>
      <w:r w:rsidRPr="00075F07">
        <w:rPr>
          <w:b/>
          <w:u w:val="single"/>
          <w:lang w:val="en-US"/>
        </w:rPr>
        <w:t>Summary of Essential EOFY Tasks</w:t>
      </w:r>
    </w:p>
    <w:p w:rsidR="00075F07" w:rsidRDefault="00075F07" w:rsidP="00075F07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Record Keeping and compliance</w:t>
      </w:r>
    </w:p>
    <w:p w:rsidR="00075F07" w:rsidRPr="005B1275" w:rsidRDefault="00075F07" w:rsidP="00075F07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>
        <w:rPr>
          <w:lang w:val="en-US"/>
        </w:rPr>
        <w:t xml:space="preserve">Find out what tax deductions are available – website/ MV expenses rate /Km at 66c/km  from 2015- 2016 </w:t>
      </w:r>
      <w:r w:rsidR="005B1275">
        <w:rPr>
          <w:lang w:val="en-US"/>
        </w:rPr>
        <w:t xml:space="preserve">until 2017-2018 year/log book/diesel fuel- claiming diesel fuel credits/home based expenses/travel expenses /tools </w:t>
      </w:r>
      <w:r w:rsidR="00543F24">
        <w:rPr>
          <w:lang w:val="en-US"/>
        </w:rPr>
        <w:t>etc.</w:t>
      </w:r>
      <w:r w:rsidR="005B1275">
        <w:rPr>
          <w:lang w:val="en-US"/>
        </w:rPr>
        <w:t>;</w:t>
      </w:r>
    </w:p>
    <w:p w:rsidR="005B1275" w:rsidRDefault="005B1275" w:rsidP="005B127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Use a registered tax agent refer</w:t>
      </w:r>
      <w:r w:rsidR="00543F24">
        <w:rPr>
          <w:b/>
          <w:u w:val="single"/>
          <w:lang w:val="en-US"/>
        </w:rPr>
        <w:t xml:space="preserve"> - </w:t>
      </w:r>
      <w:r>
        <w:rPr>
          <w:b/>
          <w:u w:val="single"/>
          <w:lang w:val="en-US"/>
        </w:rPr>
        <w:t>TPB Tax Practitioners Board</w:t>
      </w:r>
    </w:p>
    <w:p w:rsidR="005B1275" w:rsidRDefault="005B1275" w:rsidP="005B127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Keep up to date with tax changes</w:t>
      </w:r>
    </w:p>
    <w:p w:rsidR="005B1275" w:rsidRDefault="005B1275" w:rsidP="005B127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Be wary of tax refund scams</w:t>
      </w:r>
    </w:p>
    <w:p w:rsidR="005B1275" w:rsidRDefault="005B1275" w:rsidP="005B1275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Review finances</w:t>
      </w:r>
    </w:p>
    <w:p w:rsidR="005B1275" w:rsidRDefault="005B1275" w:rsidP="005B1275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5B1275">
        <w:rPr>
          <w:b/>
          <w:lang w:val="en-US"/>
        </w:rPr>
        <w:t>Prepare cash flow budgets</w:t>
      </w:r>
      <w:r>
        <w:rPr>
          <w:b/>
          <w:lang w:val="en-US"/>
        </w:rPr>
        <w:t xml:space="preserve"> –</w:t>
      </w:r>
      <w:r w:rsidR="00543F24">
        <w:rPr>
          <w:b/>
          <w:lang w:val="en-US"/>
        </w:rPr>
        <w:t xml:space="preserve"> has the client</w:t>
      </w:r>
      <w:r>
        <w:rPr>
          <w:b/>
          <w:lang w:val="en-US"/>
        </w:rPr>
        <w:t xml:space="preserve"> achieved last year’s targets – how can you improve budgets – can you set out the P&amp;L so that all items above operating profit are cash items and all </w:t>
      </w:r>
      <w:r w:rsidR="00A611FA">
        <w:rPr>
          <w:b/>
          <w:lang w:val="en-US"/>
        </w:rPr>
        <w:t>non-cash</w:t>
      </w:r>
      <w:r>
        <w:rPr>
          <w:b/>
          <w:lang w:val="en-US"/>
        </w:rPr>
        <w:t xml:space="preserve"> items are below shown as other expenses and other income – depreciation,amortization,borrowing </w:t>
      </w:r>
      <w:r w:rsidR="00A611FA">
        <w:rPr>
          <w:b/>
          <w:lang w:val="en-US"/>
        </w:rPr>
        <w:t>expenses, government grants etc.</w:t>
      </w:r>
    </w:p>
    <w:p w:rsidR="00A611FA" w:rsidRDefault="00A611FA" w:rsidP="005B127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Loans that have been paid out that still have a redraw facility</w:t>
      </w:r>
      <w:r w:rsidR="00543F24">
        <w:rPr>
          <w:b/>
          <w:lang w:val="en-US"/>
        </w:rPr>
        <w:t xml:space="preserve"> – this saves the process of going back to the bank for a new loan</w:t>
      </w:r>
    </w:p>
    <w:p w:rsidR="00A611FA" w:rsidRDefault="00A611FA" w:rsidP="005B127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Machinery &amp; equipment finances HP /Loan/ or Lease</w:t>
      </w:r>
    </w:p>
    <w:p w:rsidR="00A611FA" w:rsidRPr="00A611FA" w:rsidRDefault="00A611FA" w:rsidP="00A611FA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A611FA">
        <w:rPr>
          <w:b/>
          <w:u w:val="single"/>
          <w:lang w:val="en-US"/>
        </w:rPr>
        <w:t>Update Business and marketing plans</w:t>
      </w:r>
    </w:p>
    <w:p w:rsidR="00A611FA" w:rsidRDefault="00543F24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Set </w:t>
      </w:r>
      <w:r w:rsidR="00A611FA">
        <w:rPr>
          <w:b/>
          <w:lang w:val="en-US"/>
        </w:rPr>
        <w:t>Goals and priorities</w:t>
      </w:r>
    </w:p>
    <w:p w:rsidR="00A611FA" w:rsidRDefault="00A611FA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Are </w:t>
      </w:r>
      <w:r w:rsidR="00543F24">
        <w:rPr>
          <w:b/>
          <w:lang w:val="en-US"/>
        </w:rPr>
        <w:t>existing strategies</w:t>
      </w:r>
      <w:r>
        <w:rPr>
          <w:b/>
          <w:lang w:val="en-US"/>
        </w:rPr>
        <w:t xml:space="preserve"> working</w:t>
      </w:r>
    </w:p>
    <w:p w:rsidR="00A611FA" w:rsidRDefault="00A611FA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Adapt to new changes and opportunities</w:t>
      </w:r>
    </w:p>
    <w:p w:rsidR="00A611FA" w:rsidRDefault="00A611FA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Work smarter not harder – before you carry out a new plan do a cost benefit analysis</w:t>
      </w:r>
    </w:p>
    <w:p w:rsidR="00A611FA" w:rsidRDefault="00A611FA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Marketing and social media planning – write your marketing plan</w:t>
      </w:r>
      <w:r w:rsidR="004B426E">
        <w:rPr>
          <w:b/>
          <w:lang w:val="en-US"/>
        </w:rPr>
        <w:t xml:space="preserve"> – identify and understand your customers both existing and potential/Market research and statistics gives better understanding of your market</w:t>
      </w:r>
      <w:r w:rsidR="00543F24">
        <w:rPr>
          <w:b/>
          <w:lang w:val="en-US"/>
        </w:rPr>
        <w:t>,</w:t>
      </w:r>
      <w:r w:rsidR="004B426E">
        <w:rPr>
          <w:b/>
          <w:lang w:val="en-US"/>
        </w:rPr>
        <w:t xml:space="preserve"> customers &amp; their needs – primary</w:t>
      </w:r>
      <w:r w:rsidR="00543F24">
        <w:rPr>
          <w:b/>
          <w:lang w:val="en-US"/>
        </w:rPr>
        <w:t xml:space="preserve"> (telephone etc.)</w:t>
      </w:r>
      <w:r w:rsidR="004B426E">
        <w:rPr>
          <w:b/>
          <w:lang w:val="en-US"/>
        </w:rPr>
        <w:t xml:space="preserve"> &amp; secondary market research</w:t>
      </w:r>
      <w:r w:rsidR="00543F24">
        <w:rPr>
          <w:b/>
          <w:lang w:val="en-US"/>
        </w:rPr>
        <w:t xml:space="preserve"> (ABS statistics etc.)</w:t>
      </w:r>
    </w:p>
    <w:p w:rsidR="004B426E" w:rsidRDefault="004B426E" w:rsidP="00A611FA">
      <w:pPr>
        <w:pStyle w:val="ListParagraph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The use of social media </w:t>
      </w:r>
      <w:r w:rsidR="00543F24">
        <w:rPr>
          <w:b/>
          <w:lang w:val="en-US"/>
        </w:rPr>
        <w:t xml:space="preserve">Facebook, </w:t>
      </w:r>
      <w:bookmarkStart w:id="0" w:name="_GoBack"/>
      <w:bookmarkEnd w:id="0"/>
      <w:r w:rsidR="00B77E53">
        <w:rPr>
          <w:b/>
          <w:lang w:val="en-US"/>
        </w:rPr>
        <w:t>Twitter, YouTube</w:t>
      </w:r>
      <w:r w:rsidR="00543F24">
        <w:rPr>
          <w:b/>
          <w:lang w:val="en-US"/>
        </w:rPr>
        <w:t>, Google</w:t>
      </w:r>
      <w:r>
        <w:rPr>
          <w:b/>
          <w:lang w:val="en-US"/>
        </w:rPr>
        <w:t xml:space="preserve"> etc.</w:t>
      </w:r>
    </w:p>
    <w:p w:rsidR="004B426E" w:rsidRDefault="004B426E" w:rsidP="004B426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Innovation &amp; Intellectual Property</w:t>
      </w:r>
    </w:p>
    <w:p w:rsidR="004B426E" w:rsidRDefault="004B426E" w:rsidP="004B426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Succession Planning and emergency management and recovery</w:t>
      </w:r>
    </w:p>
    <w:p w:rsidR="00CB5CEE" w:rsidRDefault="00CB5CEE" w:rsidP="004B426E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Business structure and tax effectiveness</w:t>
      </w:r>
    </w:p>
    <w:p w:rsidR="004B426E" w:rsidRDefault="004B426E" w:rsidP="004B426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Going Forward – How can I be a successful </w:t>
      </w:r>
      <w:r w:rsidR="00543F24">
        <w:rPr>
          <w:b/>
          <w:u w:val="single"/>
          <w:lang w:val="en-US"/>
        </w:rPr>
        <w:t>bookkeeper?</w:t>
      </w:r>
    </w:p>
    <w:p w:rsidR="004B426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Keep up to date with the latest </w:t>
      </w:r>
      <w:r w:rsidR="00B344AE">
        <w:rPr>
          <w:b/>
          <w:u w:val="single"/>
          <w:lang w:val="en-US"/>
        </w:rPr>
        <w:t>in</w:t>
      </w:r>
      <w:r>
        <w:rPr>
          <w:b/>
          <w:u w:val="single"/>
          <w:lang w:val="en-US"/>
        </w:rPr>
        <w:t xml:space="preserve"> technology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Know your client – their aspirations &amp; needs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Help your client save money with better stock control, receipts and payments relating to customers and suppliers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Know the allowable tax deductions and keep copies of receipts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How to advise clients to organize their business structure and operation to achieve their goals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Keep in touch with their accountant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With clients that are expanding provide assistance on how to expand in a controlled way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Lastly but not least one of the best tools is to advise your clients on breakeven analysis</w:t>
      </w:r>
    </w:p>
    <w:p w:rsidR="00CB5CEE" w:rsidRDefault="00CB5CEE" w:rsidP="004B426E">
      <w:pPr>
        <w:pStyle w:val="ListParagraph"/>
        <w:numPr>
          <w:ilvl w:val="0"/>
          <w:numId w:val="9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There are different types of </w:t>
      </w:r>
      <w:r w:rsidR="00B344AE">
        <w:rPr>
          <w:b/>
          <w:u w:val="single"/>
          <w:lang w:val="en-US"/>
        </w:rPr>
        <w:t>breakeven</w:t>
      </w:r>
      <w:r>
        <w:rPr>
          <w:b/>
          <w:u w:val="single"/>
          <w:lang w:val="en-US"/>
        </w:rPr>
        <w:t xml:space="preserve"> but perhaps </w:t>
      </w:r>
      <w:r w:rsidR="00543F24">
        <w:rPr>
          <w:b/>
          <w:u w:val="single"/>
          <w:lang w:val="en-US"/>
        </w:rPr>
        <w:t>the most useful is what I call the TBE</w:t>
      </w:r>
    </w:p>
    <w:p w:rsidR="00543F24" w:rsidRDefault="00543F24" w:rsidP="00543F2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Total Breakeven is fixed expenses of the business + private living </w:t>
      </w:r>
      <w:r w:rsidR="00B344AE">
        <w:rPr>
          <w:b/>
          <w:u w:val="single"/>
          <w:lang w:val="en-US"/>
        </w:rPr>
        <w:t>expenses (mortgage, food</w:t>
      </w:r>
      <w:r>
        <w:rPr>
          <w:b/>
          <w:u w:val="single"/>
          <w:lang w:val="en-US"/>
        </w:rPr>
        <w:t xml:space="preserve"> clothing </w:t>
      </w:r>
      <w:r w:rsidR="00B344AE">
        <w:rPr>
          <w:b/>
          <w:u w:val="single"/>
          <w:lang w:val="en-US"/>
        </w:rPr>
        <w:t>etc.</w:t>
      </w:r>
      <w:r>
        <w:rPr>
          <w:b/>
          <w:u w:val="single"/>
          <w:lang w:val="en-US"/>
        </w:rPr>
        <w:t>)</w:t>
      </w:r>
      <w:r w:rsidR="00B344AE">
        <w:rPr>
          <w:b/>
          <w:u w:val="single"/>
          <w:lang w:val="en-US"/>
        </w:rPr>
        <w:t xml:space="preserve"> + tax</w:t>
      </w:r>
      <w:r>
        <w:rPr>
          <w:b/>
          <w:u w:val="single"/>
          <w:lang w:val="en-US"/>
        </w:rPr>
        <w:t xml:space="preserve">/Gross Profit % - this TBE provides a sales figure that needs to be achieved to cover all business fixed expenses and lifestyle expenses </w:t>
      </w:r>
    </w:p>
    <w:p w:rsidR="00B344AE" w:rsidRPr="00B77E53" w:rsidRDefault="00B344AE" w:rsidP="00543F24">
      <w:pPr>
        <w:rPr>
          <w:u w:val="single"/>
          <w:lang w:val="en-US"/>
        </w:rPr>
      </w:pPr>
      <w:r w:rsidRPr="00B77E53">
        <w:rPr>
          <w:u w:val="single"/>
          <w:lang w:val="en-US"/>
        </w:rPr>
        <w:t>Example</w:t>
      </w:r>
    </w:p>
    <w:p w:rsidR="00B344AE" w:rsidRDefault="00B344AE" w:rsidP="00543F24">
      <w:pPr>
        <w:rPr>
          <w:b/>
          <w:lang w:val="en-US"/>
        </w:rPr>
      </w:pPr>
      <w:r>
        <w:rPr>
          <w:b/>
          <w:lang w:val="en-US"/>
        </w:rPr>
        <w:t>Jack &amp; Jill run a profitable retail shop selling children’s clothes with a gross profit % of 35%.</w:t>
      </w:r>
    </w:p>
    <w:p w:rsidR="00B344AE" w:rsidRDefault="00B344AE" w:rsidP="00543F24">
      <w:pPr>
        <w:rPr>
          <w:b/>
          <w:lang w:val="en-US"/>
        </w:rPr>
      </w:pPr>
      <w:r>
        <w:rPr>
          <w:b/>
          <w:lang w:val="en-US"/>
        </w:rPr>
        <w:t>It is a successful business with fixed overhead business expenses of $200,000p.a. They have a home mortgage with payments of $25K p.a. and other household expenses of $75K p.a.</w:t>
      </w:r>
    </w:p>
    <w:p w:rsidR="00B344AE" w:rsidRDefault="00B344AE" w:rsidP="00543F24">
      <w:pPr>
        <w:rPr>
          <w:b/>
          <w:lang w:val="en-US"/>
        </w:rPr>
      </w:pPr>
      <w:r>
        <w:rPr>
          <w:b/>
          <w:lang w:val="en-US"/>
        </w:rPr>
        <w:t>In addition they have annual tax of $30,000.</w:t>
      </w:r>
    </w:p>
    <w:p w:rsidR="00B344AE" w:rsidRDefault="00B344AE" w:rsidP="00543F24">
      <w:pPr>
        <w:rPr>
          <w:b/>
          <w:lang w:val="en-US"/>
        </w:rPr>
      </w:pPr>
      <w:r>
        <w:rPr>
          <w:b/>
          <w:lang w:val="en-US"/>
        </w:rPr>
        <w:t>TBE = 200000 +25000+75000+30000/.35</w:t>
      </w:r>
    </w:p>
    <w:p w:rsidR="00B344AE" w:rsidRDefault="00B344AE" w:rsidP="00543F24">
      <w:pPr>
        <w:rPr>
          <w:b/>
          <w:lang w:val="en-US"/>
        </w:rPr>
      </w:pPr>
      <w:r>
        <w:rPr>
          <w:b/>
          <w:lang w:val="en-US"/>
        </w:rPr>
        <w:t xml:space="preserve">= </w:t>
      </w:r>
      <w:r w:rsidR="00B77E53">
        <w:rPr>
          <w:b/>
          <w:lang w:val="en-US"/>
        </w:rPr>
        <w:t>$942,857TBE turnover per annum</w:t>
      </w:r>
    </w:p>
    <w:p w:rsidR="00B77E53" w:rsidRDefault="00B77E53" w:rsidP="00543F24">
      <w:pPr>
        <w:rPr>
          <w:b/>
          <w:lang w:val="en-US"/>
        </w:rPr>
      </w:pPr>
      <w:r>
        <w:rPr>
          <w:b/>
          <w:lang w:val="en-US"/>
        </w:rPr>
        <w:t>= $18,132 per week.</w:t>
      </w:r>
    </w:p>
    <w:p w:rsidR="00B77E53" w:rsidRDefault="00B77E53" w:rsidP="00543F24">
      <w:pPr>
        <w:rPr>
          <w:b/>
          <w:lang w:val="en-US"/>
        </w:rPr>
      </w:pPr>
      <w:r>
        <w:rPr>
          <w:b/>
          <w:lang w:val="en-US"/>
        </w:rPr>
        <w:t>Jack &amp; Jill are both happy as their current average weekly turnover is $20,000 per week.</w:t>
      </w:r>
    </w:p>
    <w:p w:rsidR="00B77E53" w:rsidRDefault="00B77E53" w:rsidP="00543F24">
      <w:pPr>
        <w:rPr>
          <w:b/>
          <w:lang w:val="en-US"/>
        </w:rPr>
      </w:pPr>
      <w:r>
        <w:rPr>
          <w:b/>
          <w:lang w:val="en-US"/>
        </w:rPr>
        <w:t>They should now consider paying off their mortgage ASAP with a view to making passive investments (rental property /shares) and or expanding their business by buying commercial premises say via their SMSF Super fund.</w:t>
      </w:r>
    </w:p>
    <w:p w:rsidR="00B77E53" w:rsidRPr="00B344AE" w:rsidRDefault="00B77E53" w:rsidP="00543F24">
      <w:pPr>
        <w:rPr>
          <w:b/>
          <w:lang w:val="en-US"/>
        </w:rPr>
      </w:pPr>
      <w:r>
        <w:rPr>
          <w:b/>
          <w:lang w:val="en-US"/>
        </w:rPr>
        <w:t>Their bookkeeper (with the aid of their accountant) has advised all the above and they are very satisfied.</w:t>
      </w:r>
    </w:p>
    <w:sectPr w:rsidR="00B77E53" w:rsidRPr="00B3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7BB"/>
    <w:multiLevelType w:val="hybridMultilevel"/>
    <w:tmpl w:val="30628C5C"/>
    <w:lvl w:ilvl="0" w:tplc="0C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E237762"/>
    <w:multiLevelType w:val="hybridMultilevel"/>
    <w:tmpl w:val="93243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05E"/>
    <w:multiLevelType w:val="hybridMultilevel"/>
    <w:tmpl w:val="096A8102"/>
    <w:lvl w:ilvl="0" w:tplc="0C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7B128DF"/>
    <w:multiLevelType w:val="hybridMultilevel"/>
    <w:tmpl w:val="2BAEF7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55B41"/>
    <w:multiLevelType w:val="hybridMultilevel"/>
    <w:tmpl w:val="12D850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1F8C"/>
    <w:multiLevelType w:val="hybridMultilevel"/>
    <w:tmpl w:val="EADE08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54CA"/>
    <w:multiLevelType w:val="hybridMultilevel"/>
    <w:tmpl w:val="D63C4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11C7"/>
    <w:multiLevelType w:val="hybridMultilevel"/>
    <w:tmpl w:val="5BB82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104C"/>
    <w:multiLevelType w:val="hybridMultilevel"/>
    <w:tmpl w:val="CA524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7"/>
    <w:rsid w:val="00075F07"/>
    <w:rsid w:val="001064AE"/>
    <w:rsid w:val="004B426E"/>
    <w:rsid w:val="00543F24"/>
    <w:rsid w:val="005B1275"/>
    <w:rsid w:val="00A611FA"/>
    <w:rsid w:val="00B344AE"/>
    <w:rsid w:val="00B77E53"/>
    <w:rsid w:val="00C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7801A-C407-4F9A-BD7F-7970207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KIENZLE Services Pty Ltd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Kienzle</dc:creator>
  <cp:keywords/>
  <dc:description/>
  <cp:lastModifiedBy>John Kienzle</cp:lastModifiedBy>
  <cp:revision>1</cp:revision>
  <dcterms:created xsi:type="dcterms:W3CDTF">2017-07-10T20:15:00Z</dcterms:created>
  <dcterms:modified xsi:type="dcterms:W3CDTF">2017-07-10T21:35:00Z</dcterms:modified>
</cp:coreProperties>
</file>